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EE" w:rsidRDefault="00BF3180" w:rsidP="00BF3180">
      <w:pPr>
        <w:rPr>
          <w:rFonts w:ascii="Arial" w:hAnsi="Arial" w:cs="Arial"/>
          <w:b/>
          <w:sz w:val="28"/>
          <w:szCs w:val="28"/>
        </w:rPr>
      </w:pPr>
      <w:r w:rsidRPr="000A2F42">
        <w:rPr>
          <w:rFonts w:ascii="Arial" w:hAnsi="Arial" w:cs="Arial"/>
          <w:b/>
          <w:sz w:val="28"/>
          <w:szCs w:val="28"/>
        </w:rPr>
        <w:t>Rhythmik für Kleinkinder</w:t>
      </w:r>
      <w:r w:rsidR="000A2F42">
        <w:rPr>
          <w:rFonts w:ascii="Arial" w:hAnsi="Arial" w:cs="Arial"/>
          <w:b/>
          <w:sz w:val="28"/>
          <w:szCs w:val="28"/>
        </w:rPr>
        <w:t xml:space="preserve"> -</w:t>
      </w:r>
      <w:r w:rsidRPr="000A2F42">
        <w:rPr>
          <w:rFonts w:ascii="Arial" w:hAnsi="Arial" w:cs="Arial"/>
          <w:b/>
          <w:sz w:val="28"/>
          <w:szCs w:val="28"/>
        </w:rPr>
        <w:t xml:space="preserve"> Musikalische Frühförderung</w:t>
      </w:r>
      <w:r w:rsidR="0044383D">
        <w:rPr>
          <w:rFonts w:ascii="Arial" w:hAnsi="Arial" w:cs="Arial"/>
          <w:b/>
          <w:sz w:val="28"/>
          <w:szCs w:val="28"/>
        </w:rPr>
        <w:t xml:space="preserve"> in der Elter</w:t>
      </w:r>
      <w:r w:rsidR="004128FD">
        <w:rPr>
          <w:rFonts w:ascii="Arial" w:hAnsi="Arial" w:cs="Arial"/>
          <w:b/>
          <w:sz w:val="28"/>
          <w:szCs w:val="28"/>
        </w:rPr>
        <w:t>n</w:t>
      </w:r>
      <w:r w:rsidR="0044383D">
        <w:rPr>
          <w:rFonts w:ascii="Arial" w:hAnsi="Arial" w:cs="Arial"/>
          <w:b/>
          <w:sz w:val="28"/>
          <w:szCs w:val="28"/>
        </w:rPr>
        <w:t>-Kind-Gruppe</w:t>
      </w:r>
    </w:p>
    <w:p w:rsidR="005618EE" w:rsidRDefault="005618EE" w:rsidP="00BF3180">
      <w:pPr>
        <w:rPr>
          <w:rFonts w:ascii="Arial" w:hAnsi="Arial" w:cs="Arial"/>
          <w:b/>
          <w:sz w:val="28"/>
          <w:szCs w:val="28"/>
        </w:rPr>
      </w:pPr>
      <w:proofErr w:type="spellStart"/>
      <w:r>
        <w:rPr>
          <w:rFonts w:ascii="Arial" w:hAnsi="Arial" w:cs="Arial"/>
          <w:b/>
          <w:sz w:val="28"/>
          <w:szCs w:val="28"/>
        </w:rPr>
        <w:t>Rytmika</w:t>
      </w:r>
      <w:proofErr w:type="spellEnd"/>
      <w:r>
        <w:rPr>
          <w:rFonts w:ascii="Arial" w:hAnsi="Arial" w:cs="Arial"/>
          <w:b/>
          <w:sz w:val="28"/>
          <w:szCs w:val="28"/>
        </w:rPr>
        <w:t xml:space="preserve"> </w:t>
      </w:r>
      <w:proofErr w:type="spellStart"/>
      <w:r>
        <w:rPr>
          <w:rFonts w:ascii="Arial" w:hAnsi="Arial" w:cs="Arial"/>
          <w:b/>
          <w:sz w:val="28"/>
          <w:szCs w:val="28"/>
        </w:rPr>
        <w:t>pre</w:t>
      </w:r>
      <w:proofErr w:type="spellEnd"/>
      <w:r>
        <w:rPr>
          <w:rFonts w:ascii="Arial" w:hAnsi="Arial" w:cs="Arial"/>
          <w:b/>
          <w:sz w:val="28"/>
          <w:szCs w:val="28"/>
        </w:rPr>
        <w:t xml:space="preserve"> </w:t>
      </w:r>
      <w:proofErr w:type="spellStart"/>
      <w:r>
        <w:rPr>
          <w:rFonts w:ascii="Arial" w:hAnsi="Arial" w:cs="Arial"/>
          <w:b/>
          <w:sz w:val="28"/>
          <w:szCs w:val="28"/>
        </w:rPr>
        <w:t>malé</w:t>
      </w:r>
      <w:proofErr w:type="spellEnd"/>
      <w:r>
        <w:rPr>
          <w:rFonts w:ascii="Arial" w:hAnsi="Arial" w:cs="Arial"/>
          <w:b/>
          <w:sz w:val="28"/>
          <w:szCs w:val="28"/>
        </w:rPr>
        <w:t xml:space="preserve"> </w:t>
      </w:r>
      <w:proofErr w:type="spellStart"/>
      <w:r>
        <w:rPr>
          <w:rFonts w:ascii="Arial" w:hAnsi="Arial" w:cs="Arial"/>
          <w:b/>
          <w:sz w:val="28"/>
          <w:szCs w:val="28"/>
        </w:rPr>
        <w:t>deti</w:t>
      </w:r>
      <w:proofErr w:type="spellEnd"/>
      <w:r>
        <w:rPr>
          <w:rFonts w:ascii="Arial" w:hAnsi="Arial" w:cs="Arial"/>
          <w:b/>
          <w:sz w:val="28"/>
          <w:szCs w:val="28"/>
        </w:rPr>
        <w:t xml:space="preserve"> – </w:t>
      </w:r>
      <w:proofErr w:type="spellStart"/>
      <w:r>
        <w:rPr>
          <w:rFonts w:ascii="Arial" w:hAnsi="Arial" w:cs="Arial"/>
          <w:b/>
          <w:sz w:val="28"/>
          <w:szCs w:val="28"/>
        </w:rPr>
        <w:t>hudobné</w:t>
      </w:r>
      <w:proofErr w:type="spellEnd"/>
      <w:r>
        <w:rPr>
          <w:rFonts w:ascii="Arial" w:hAnsi="Arial" w:cs="Arial"/>
          <w:b/>
          <w:sz w:val="28"/>
          <w:szCs w:val="28"/>
        </w:rPr>
        <w:t xml:space="preserve"> </w:t>
      </w:r>
      <w:proofErr w:type="spellStart"/>
      <w:r>
        <w:rPr>
          <w:rFonts w:ascii="Arial" w:hAnsi="Arial" w:cs="Arial"/>
          <w:b/>
          <w:sz w:val="28"/>
          <w:szCs w:val="28"/>
        </w:rPr>
        <w:t>vzdelávanie</w:t>
      </w:r>
      <w:proofErr w:type="spellEnd"/>
      <w:r>
        <w:rPr>
          <w:rFonts w:ascii="Arial" w:hAnsi="Arial" w:cs="Arial"/>
          <w:b/>
          <w:sz w:val="28"/>
          <w:szCs w:val="28"/>
        </w:rPr>
        <w:t xml:space="preserve"> v </w:t>
      </w:r>
      <w:proofErr w:type="spellStart"/>
      <w:r>
        <w:rPr>
          <w:rFonts w:ascii="Arial" w:hAnsi="Arial" w:cs="Arial"/>
          <w:b/>
          <w:sz w:val="28"/>
          <w:szCs w:val="28"/>
        </w:rPr>
        <w:t>skupine</w:t>
      </w:r>
      <w:proofErr w:type="spellEnd"/>
      <w:r>
        <w:rPr>
          <w:rFonts w:ascii="Arial" w:hAnsi="Arial" w:cs="Arial"/>
          <w:b/>
          <w:sz w:val="28"/>
          <w:szCs w:val="28"/>
        </w:rPr>
        <w:t xml:space="preserve"> </w:t>
      </w:r>
      <w:proofErr w:type="spellStart"/>
      <w:r>
        <w:rPr>
          <w:rFonts w:ascii="Arial" w:hAnsi="Arial" w:cs="Arial"/>
          <w:b/>
          <w:sz w:val="28"/>
          <w:szCs w:val="28"/>
        </w:rPr>
        <w:t>detí</w:t>
      </w:r>
      <w:proofErr w:type="spellEnd"/>
      <w:r>
        <w:rPr>
          <w:rFonts w:ascii="Arial" w:hAnsi="Arial" w:cs="Arial"/>
          <w:b/>
          <w:sz w:val="28"/>
          <w:szCs w:val="28"/>
        </w:rPr>
        <w:t xml:space="preserve"> a </w:t>
      </w:r>
      <w:proofErr w:type="spellStart"/>
      <w:r>
        <w:rPr>
          <w:rFonts w:ascii="Arial" w:hAnsi="Arial" w:cs="Arial"/>
          <w:b/>
          <w:sz w:val="28"/>
          <w:szCs w:val="28"/>
        </w:rPr>
        <w:t>rodičov</w:t>
      </w:r>
      <w:proofErr w:type="spellEnd"/>
    </w:p>
    <w:p w:rsidR="005618EE" w:rsidRDefault="005618EE" w:rsidP="00BF3180">
      <w:pPr>
        <w:rPr>
          <w:rFonts w:ascii="Arial" w:hAnsi="Arial" w:cs="Arial"/>
          <w:sz w:val="24"/>
          <w:szCs w:val="24"/>
        </w:rPr>
      </w:pPr>
      <w:r>
        <w:rPr>
          <w:rFonts w:ascii="Arial" w:hAnsi="Arial" w:cs="Arial"/>
          <w:sz w:val="24"/>
          <w:szCs w:val="24"/>
        </w:rPr>
        <w:t xml:space="preserve">EMÓCIE. </w:t>
      </w:r>
      <w:proofErr w:type="spellStart"/>
      <w:r>
        <w:rPr>
          <w:rFonts w:ascii="Arial" w:hAnsi="Arial" w:cs="Arial"/>
          <w:sz w:val="24"/>
          <w:szCs w:val="24"/>
        </w:rPr>
        <w:t>Sluchovo</w:t>
      </w:r>
      <w:proofErr w:type="spellEnd"/>
      <w:r>
        <w:rPr>
          <w:rFonts w:ascii="Arial" w:hAnsi="Arial" w:cs="Arial"/>
          <w:sz w:val="24"/>
          <w:szCs w:val="24"/>
        </w:rPr>
        <w:t xml:space="preserve"> </w:t>
      </w:r>
      <w:proofErr w:type="spellStart"/>
      <w:r>
        <w:rPr>
          <w:rFonts w:ascii="Arial" w:hAnsi="Arial" w:cs="Arial"/>
          <w:sz w:val="24"/>
          <w:szCs w:val="24"/>
        </w:rPr>
        <w:t>postihnuté</w:t>
      </w:r>
      <w:proofErr w:type="spellEnd"/>
      <w:r>
        <w:rPr>
          <w:rFonts w:ascii="Arial" w:hAnsi="Arial" w:cs="Arial"/>
          <w:sz w:val="24"/>
          <w:szCs w:val="24"/>
        </w:rPr>
        <w:t xml:space="preserve"> a </w:t>
      </w:r>
      <w:proofErr w:type="spellStart"/>
      <w:r>
        <w:rPr>
          <w:rFonts w:ascii="Arial" w:hAnsi="Arial" w:cs="Arial"/>
          <w:sz w:val="24"/>
          <w:szCs w:val="24"/>
        </w:rPr>
        <w:t>nepočujúce</w:t>
      </w:r>
      <w:proofErr w:type="spellEnd"/>
      <w:r>
        <w:rPr>
          <w:rFonts w:ascii="Arial" w:hAnsi="Arial" w:cs="Arial"/>
          <w:sz w:val="24"/>
          <w:szCs w:val="24"/>
        </w:rPr>
        <w:t xml:space="preserve"> </w:t>
      </w:r>
      <w:proofErr w:type="spellStart"/>
      <w:r>
        <w:rPr>
          <w:rFonts w:ascii="Arial" w:hAnsi="Arial" w:cs="Arial"/>
          <w:sz w:val="24"/>
          <w:szCs w:val="24"/>
        </w:rPr>
        <w:t>deti</w:t>
      </w:r>
      <w:proofErr w:type="spellEnd"/>
      <w:r>
        <w:rPr>
          <w:rFonts w:ascii="Arial" w:hAnsi="Arial" w:cs="Arial"/>
          <w:sz w:val="24"/>
          <w:szCs w:val="24"/>
        </w:rPr>
        <w:t xml:space="preserve"> </w:t>
      </w:r>
      <w:proofErr w:type="spellStart"/>
      <w:r>
        <w:rPr>
          <w:rFonts w:ascii="Arial" w:hAnsi="Arial" w:cs="Arial"/>
          <w:sz w:val="24"/>
          <w:szCs w:val="24"/>
        </w:rPr>
        <w:t>milujú</w:t>
      </w:r>
      <w:proofErr w:type="spellEnd"/>
      <w:r>
        <w:rPr>
          <w:rFonts w:ascii="Arial" w:hAnsi="Arial" w:cs="Arial"/>
          <w:sz w:val="24"/>
          <w:szCs w:val="24"/>
        </w:rPr>
        <w:t xml:space="preserve"> </w:t>
      </w:r>
      <w:proofErr w:type="spellStart"/>
      <w:r>
        <w:rPr>
          <w:rFonts w:ascii="Arial" w:hAnsi="Arial" w:cs="Arial"/>
          <w:sz w:val="24"/>
          <w:szCs w:val="24"/>
        </w:rPr>
        <w:t>prístup</w:t>
      </w:r>
      <w:proofErr w:type="spellEnd"/>
      <w:r>
        <w:rPr>
          <w:rFonts w:ascii="Arial" w:hAnsi="Arial" w:cs="Arial"/>
          <w:sz w:val="24"/>
          <w:szCs w:val="24"/>
        </w:rPr>
        <w:t xml:space="preserve"> k </w:t>
      </w:r>
      <w:proofErr w:type="spellStart"/>
      <w:r>
        <w:rPr>
          <w:rFonts w:ascii="Arial" w:hAnsi="Arial" w:cs="Arial"/>
          <w:sz w:val="24"/>
          <w:szCs w:val="24"/>
        </w:rPr>
        <w:t>hudbe</w:t>
      </w:r>
      <w:proofErr w:type="spellEnd"/>
      <w:r>
        <w:rPr>
          <w:rFonts w:ascii="Arial" w:hAnsi="Arial" w:cs="Arial"/>
          <w:sz w:val="24"/>
          <w:szCs w:val="24"/>
        </w:rPr>
        <w:t xml:space="preserve"> – </w:t>
      </w:r>
      <w:proofErr w:type="spellStart"/>
      <w:r>
        <w:rPr>
          <w:rFonts w:ascii="Arial" w:hAnsi="Arial" w:cs="Arial"/>
          <w:sz w:val="24"/>
          <w:szCs w:val="24"/>
        </w:rPr>
        <w:t>každý</w:t>
      </w:r>
      <w:proofErr w:type="spellEnd"/>
      <w:r>
        <w:rPr>
          <w:rFonts w:ascii="Arial" w:hAnsi="Arial" w:cs="Arial"/>
          <w:sz w:val="24"/>
          <w:szCs w:val="24"/>
        </w:rPr>
        <w:t xml:space="preserve"> na </w:t>
      </w:r>
      <w:proofErr w:type="spellStart"/>
      <w:r>
        <w:rPr>
          <w:rFonts w:ascii="Arial" w:hAnsi="Arial" w:cs="Arial"/>
          <w:sz w:val="24"/>
          <w:szCs w:val="24"/>
        </w:rPr>
        <w:t>individuálnej</w:t>
      </w:r>
      <w:proofErr w:type="spellEnd"/>
      <w:r>
        <w:rPr>
          <w:rFonts w:ascii="Arial" w:hAnsi="Arial" w:cs="Arial"/>
          <w:sz w:val="24"/>
          <w:szCs w:val="24"/>
        </w:rPr>
        <w:t xml:space="preserve"> </w:t>
      </w:r>
      <w:proofErr w:type="spellStart"/>
      <w:r>
        <w:rPr>
          <w:rFonts w:ascii="Arial" w:hAnsi="Arial" w:cs="Arial"/>
          <w:sz w:val="24"/>
          <w:szCs w:val="24"/>
        </w:rPr>
        <w:t>úrovni</w:t>
      </w:r>
      <w:proofErr w:type="spellEnd"/>
      <w:r>
        <w:rPr>
          <w:rFonts w:ascii="Arial" w:hAnsi="Arial" w:cs="Arial"/>
          <w:sz w:val="24"/>
          <w:szCs w:val="24"/>
        </w:rPr>
        <w:t xml:space="preserve"> a </w:t>
      </w:r>
      <w:proofErr w:type="spellStart"/>
      <w:r>
        <w:rPr>
          <w:rFonts w:ascii="Arial" w:hAnsi="Arial" w:cs="Arial"/>
          <w:sz w:val="24"/>
          <w:szCs w:val="24"/>
        </w:rPr>
        <w:t>svojim</w:t>
      </w:r>
      <w:proofErr w:type="spellEnd"/>
      <w:r>
        <w:rPr>
          <w:rFonts w:ascii="Arial" w:hAnsi="Arial" w:cs="Arial"/>
          <w:sz w:val="24"/>
          <w:szCs w:val="24"/>
        </w:rPr>
        <w:t xml:space="preserve"> </w:t>
      </w:r>
      <w:proofErr w:type="spellStart"/>
      <w:r>
        <w:rPr>
          <w:rFonts w:ascii="Arial" w:hAnsi="Arial" w:cs="Arial"/>
          <w:sz w:val="24"/>
          <w:szCs w:val="24"/>
        </w:rPr>
        <w:t>spôsobom</w:t>
      </w:r>
      <w:proofErr w:type="spellEnd"/>
      <w:r>
        <w:rPr>
          <w:rFonts w:ascii="Arial" w:hAnsi="Arial" w:cs="Arial"/>
          <w:sz w:val="24"/>
          <w:szCs w:val="24"/>
        </w:rPr>
        <w:t>.</w:t>
      </w:r>
    </w:p>
    <w:p w:rsidR="000A2F42" w:rsidRPr="00181A5C" w:rsidRDefault="0044383D" w:rsidP="00BF3180">
      <w:pPr>
        <w:rPr>
          <w:rFonts w:ascii="Arial" w:hAnsi="Arial" w:cs="Arial"/>
          <w:i/>
          <w:sz w:val="20"/>
          <w:szCs w:val="20"/>
        </w:rPr>
      </w:pPr>
      <w:r w:rsidRPr="00181A5C">
        <w:rPr>
          <w:rFonts w:ascii="Arial" w:hAnsi="Arial" w:cs="Arial"/>
          <w:i/>
          <w:sz w:val="20"/>
          <w:szCs w:val="20"/>
        </w:rPr>
        <w:t xml:space="preserve">Ulrike </w:t>
      </w:r>
      <w:proofErr w:type="spellStart"/>
      <w:r w:rsidRPr="00181A5C">
        <w:rPr>
          <w:rFonts w:ascii="Arial" w:hAnsi="Arial" w:cs="Arial"/>
          <w:i/>
          <w:sz w:val="20"/>
          <w:szCs w:val="20"/>
        </w:rPr>
        <w:t>Berndorfer</w:t>
      </w:r>
      <w:proofErr w:type="spellEnd"/>
      <w:r w:rsidRPr="00181A5C">
        <w:rPr>
          <w:rFonts w:ascii="Arial" w:hAnsi="Arial" w:cs="Arial"/>
          <w:i/>
          <w:sz w:val="20"/>
          <w:szCs w:val="20"/>
        </w:rPr>
        <w:t>, Frühförderung BIG Wien</w:t>
      </w:r>
    </w:p>
    <w:p w:rsidR="005618EE" w:rsidRPr="00CA2D6D" w:rsidRDefault="005618EE" w:rsidP="00BF3180">
      <w:pPr>
        <w:rPr>
          <w:rFonts w:ascii="Arial" w:hAnsi="Arial" w:cs="Arial"/>
          <w:sz w:val="20"/>
          <w:szCs w:val="20"/>
          <w:lang w:val="de-AT"/>
        </w:rPr>
      </w:pPr>
      <w:proofErr w:type="spellStart"/>
      <w:r w:rsidRPr="00CA2D6D">
        <w:rPr>
          <w:rFonts w:ascii="Arial" w:hAnsi="Arial" w:cs="Arial"/>
          <w:sz w:val="20"/>
          <w:szCs w:val="20"/>
          <w:lang w:val="de-AT"/>
        </w:rPr>
        <w:t>Deti</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sa</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stretávajú</w:t>
      </w:r>
      <w:proofErr w:type="spellEnd"/>
      <w:r w:rsidRPr="00CA2D6D">
        <w:rPr>
          <w:rFonts w:ascii="Arial" w:hAnsi="Arial" w:cs="Arial"/>
          <w:sz w:val="20"/>
          <w:szCs w:val="20"/>
          <w:lang w:val="de-AT"/>
        </w:rPr>
        <w:t xml:space="preserve"> s </w:t>
      </w:r>
      <w:proofErr w:type="spellStart"/>
      <w:r w:rsidRPr="00CA2D6D">
        <w:rPr>
          <w:rFonts w:ascii="Arial" w:hAnsi="Arial" w:cs="Arial"/>
          <w:sz w:val="20"/>
          <w:szCs w:val="20"/>
          <w:lang w:val="de-AT"/>
        </w:rPr>
        <w:t>hudbou</w:t>
      </w:r>
      <w:proofErr w:type="spellEnd"/>
      <w:r w:rsidRPr="00CA2D6D">
        <w:rPr>
          <w:rFonts w:ascii="Arial" w:hAnsi="Arial" w:cs="Arial"/>
          <w:sz w:val="20"/>
          <w:szCs w:val="20"/>
          <w:lang w:val="de-AT"/>
        </w:rPr>
        <w:t xml:space="preserve"> v </w:t>
      </w:r>
      <w:proofErr w:type="spellStart"/>
      <w:r w:rsidRPr="00CA2D6D">
        <w:rPr>
          <w:rFonts w:ascii="Arial" w:hAnsi="Arial" w:cs="Arial"/>
          <w:sz w:val="20"/>
          <w:szCs w:val="20"/>
          <w:lang w:val="de-AT"/>
        </w:rPr>
        <w:t>komunikácii</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Prístup</w:t>
      </w:r>
      <w:proofErr w:type="spellEnd"/>
      <w:r w:rsidRPr="00CA2D6D">
        <w:rPr>
          <w:rFonts w:ascii="Arial" w:hAnsi="Arial" w:cs="Arial"/>
          <w:sz w:val="20"/>
          <w:szCs w:val="20"/>
          <w:lang w:val="de-AT"/>
        </w:rPr>
        <w:t xml:space="preserve"> k </w:t>
      </w:r>
      <w:proofErr w:type="spellStart"/>
      <w:r w:rsidRPr="00CA2D6D">
        <w:rPr>
          <w:rFonts w:ascii="Arial" w:hAnsi="Arial" w:cs="Arial"/>
          <w:sz w:val="20"/>
          <w:szCs w:val="20"/>
          <w:lang w:val="de-AT"/>
        </w:rPr>
        <w:t>jazyku</w:t>
      </w:r>
      <w:proofErr w:type="spellEnd"/>
      <w:r w:rsidRPr="00CA2D6D">
        <w:rPr>
          <w:rFonts w:ascii="Arial" w:hAnsi="Arial" w:cs="Arial"/>
          <w:sz w:val="20"/>
          <w:szCs w:val="20"/>
          <w:lang w:val="de-AT"/>
        </w:rPr>
        <w:t xml:space="preserve"> je </w:t>
      </w:r>
      <w:proofErr w:type="spellStart"/>
      <w:r w:rsidRPr="00CA2D6D">
        <w:rPr>
          <w:rFonts w:ascii="Arial" w:hAnsi="Arial" w:cs="Arial"/>
          <w:sz w:val="20"/>
          <w:szCs w:val="20"/>
          <w:lang w:val="de-AT"/>
        </w:rPr>
        <w:t>cez</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hudbu</w:t>
      </w:r>
      <w:proofErr w:type="spellEnd"/>
      <w:r w:rsidRPr="00CA2D6D">
        <w:rPr>
          <w:rFonts w:ascii="Arial" w:hAnsi="Arial" w:cs="Arial"/>
          <w:sz w:val="20"/>
          <w:szCs w:val="20"/>
          <w:lang w:val="de-AT"/>
        </w:rPr>
        <w:t xml:space="preserve"> -  v </w:t>
      </w:r>
      <w:proofErr w:type="spellStart"/>
      <w:r w:rsidRPr="00CA2D6D">
        <w:rPr>
          <w:rFonts w:ascii="Arial" w:hAnsi="Arial" w:cs="Arial"/>
          <w:sz w:val="20"/>
          <w:szCs w:val="20"/>
          <w:lang w:val="de-AT"/>
        </w:rPr>
        <w:t>podstate</w:t>
      </w:r>
      <w:proofErr w:type="spellEnd"/>
      <w:r w:rsidRPr="00CA2D6D">
        <w:rPr>
          <w:rFonts w:ascii="Arial" w:hAnsi="Arial" w:cs="Arial"/>
          <w:sz w:val="20"/>
          <w:szCs w:val="20"/>
          <w:lang w:val="de-AT"/>
        </w:rPr>
        <w:t xml:space="preserve"> v </w:t>
      </w:r>
      <w:proofErr w:type="spellStart"/>
      <w:r w:rsidRPr="00CA2D6D">
        <w:rPr>
          <w:rFonts w:ascii="Arial" w:hAnsi="Arial" w:cs="Arial"/>
          <w:sz w:val="20"/>
          <w:szCs w:val="20"/>
          <w:lang w:val="de-AT"/>
        </w:rPr>
        <w:t>pozadí</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Rytmus</w:t>
      </w:r>
      <w:proofErr w:type="spellEnd"/>
      <w:r w:rsidRPr="00CA2D6D">
        <w:rPr>
          <w:rFonts w:ascii="Arial" w:hAnsi="Arial" w:cs="Arial"/>
          <w:sz w:val="20"/>
          <w:szCs w:val="20"/>
          <w:lang w:val="de-AT"/>
        </w:rPr>
        <w:t xml:space="preserve"> a </w:t>
      </w:r>
      <w:proofErr w:type="spellStart"/>
      <w:r w:rsidRPr="00CA2D6D">
        <w:rPr>
          <w:rFonts w:ascii="Arial" w:hAnsi="Arial" w:cs="Arial"/>
          <w:sz w:val="20"/>
          <w:szCs w:val="20"/>
          <w:lang w:val="de-AT"/>
        </w:rPr>
        <w:t>zvuk</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stimulujú</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sluchový</w:t>
      </w:r>
      <w:proofErr w:type="spellEnd"/>
      <w:r w:rsidRPr="00CA2D6D">
        <w:rPr>
          <w:rFonts w:ascii="Arial" w:hAnsi="Arial" w:cs="Arial"/>
          <w:sz w:val="20"/>
          <w:szCs w:val="20"/>
          <w:lang w:val="de-AT"/>
        </w:rPr>
        <w:t xml:space="preserve"> a </w:t>
      </w:r>
      <w:proofErr w:type="spellStart"/>
      <w:r w:rsidRPr="00CA2D6D">
        <w:rPr>
          <w:rFonts w:ascii="Arial" w:hAnsi="Arial" w:cs="Arial"/>
          <w:sz w:val="20"/>
          <w:szCs w:val="20"/>
          <w:lang w:val="de-AT"/>
        </w:rPr>
        <w:t>rečový</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vývoj</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detí</w:t>
      </w:r>
      <w:proofErr w:type="spellEnd"/>
      <w:r w:rsidRPr="00CA2D6D">
        <w:rPr>
          <w:rFonts w:ascii="Arial" w:hAnsi="Arial" w:cs="Arial"/>
          <w:sz w:val="20"/>
          <w:szCs w:val="20"/>
          <w:lang w:val="de-AT"/>
        </w:rPr>
        <w:t xml:space="preserve">. V </w:t>
      </w:r>
      <w:proofErr w:type="spellStart"/>
      <w:r w:rsidRPr="00CA2D6D">
        <w:rPr>
          <w:rFonts w:ascii="Arial" w:hAnsi="Arial" w:cs="Arial"/>
          <w:sz w:val="20"/>
          <w:szCs w:val="20"/>
          <w:lang w:val="de-AT"/>
        </w:rPr>
        <w:t>skupine</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zbiera</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dieťa</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emocionálne</w:t>
      </w:r>
      <w:proofErr w:type="spellEnd"/>
      <w:r w:rsidRPr="00CA2D6D">
        <w:rPr>
          <w:rFonts w:ascii="Arial" w:hAnsi="Arial" w:cs="Arial"/>
          <w:sz w:val="20"/>
          <w:szCs w:val="20"/>
          <w:lang w:val="de-AT"/>
        </w:rPr>
        <w:t xml:space="preserve"> a </w:t>
      </w:r>
      <w:proofErr w:type="spellStart"/>
      <w:r w:rsidRPr="00CA2D6D">
        <w:rPr>
          <w:rFonts w:ascii="Arial" w:hAnsi="Arial" w:cs="Arial"/>
          <w:sz w:val="20"/>
          <w:szCs w:val="20"/>
          <w:lang w:val="de-AT"/>
        </w:rPr>
        <w:t>sociálne</w:t>
      </w:r>
      <w:proofErr w:type="spellEnd"/>
      <w:r w:rsidRPr="00CA2D6D">
        <w:rPr>
          <w:rFonts w:ascii="Arial" w:hAnsi="Arial" w:cs="Arial"/>
          <w:sz w:val="20"/>
          <w:szCs w:val="20"/>
          <w:lang w:val="de-AT"/>
        </w:rPr>
        <w:t xml:space="preserve"> </w:t>
      </w:r>
      <w:proofErr w:type="spellStart"/>
      <w:r w:rsidRPr="00CA2D6D">
        <w:rPr>
          <w:rFonts w:ascii="Arial" w:hAnsi="Arial" w:cs="Arial"/>
          <w:sz w:val="20"/>
          <w:szCs w:val="20"/>
          <w:lang w:val="de-AT"/>
        </w:rPr>
        <w:t>skúsenosti</w:t>
      </w:r>
      <w:proofErr w:type="spellEnd"/>
      <w:r w:rsidRPr="00CA2D6D">
        <w:rPr>
          <w:rFonts w:ascii="Arial" w:hAnsi="Arial" w:cs="Arial"/>
          <w:sz w:val="20"/>
          <w:szCs w:val="20"/>
          <w:lang w:val="de-AT"/>
        </w:rPr>
        <w:t>.</w:t>
      </w:r>
    </w:p>
    <w:p w:rsidR="005618EE" w:rsidRPr="00181A5C" w:rsidRDefault="005618EE" w:rsidP="00BF3180">
      <w:pPr>
        <w:rPr>
          <w:rFonts w:ascii="Arial" w:hAnsi="Arial" w:cs="Arial"/>
          <w:sz w:val="20"/>
          <w:szCs w:val="20"/>
        </w:rPr>
      </w:pPr>
      <w:r>
        <w:rPr>
          <w:rFonts w:ascii="Arial" w:hAnsi="Arial" w:cs="Arial"/>
          <w:sz w:val="20"/>
          <w:szCs w:val="20"/>
        </w:rPr>
        <w:t xml:space="preserve">V </w:t>
      </w:r>
      <w:proofErr w:type="spellStart"/>
      <w:r>
        <w:rPr>
          <w:rFonts w:ascii="Arial" w:hAnsi="Arial" w:cs="Arial"/>
          <w:sz w:val="20"/>
          <w:szCs w:val="20"/>
        </w:rPr>
        <w:t>popredí</w:t>
      </w:r>
      <w:proofErr w:type="spellEnd"/>
      <w:r>
        <w:rPr>
          <w:rFonts w:ascii="Arial" w:hAnsi="Arial" w:cs="Arial"/>
          <w:sz w:val="20"/>
          <w:szCs w:val="20"/>
        </w:rPr>
        <w:t xml:space="preserve"> </w:t>
      </w:r>
      <w:proofErr w:type="spellStart"/>
      <w:r>
        <w:rPr>
          <w:rFonts w:ascii="Arial" w:hAnsi="Arial" w:cs="Arial"/>
          <w:sz w:val="20"/>
          <w:szCs w:val="20"/>
        </w:rPr>
        <w:t>stojí</w:t>
      </w:r>
      <w:proofErr w:type="spellEnd"/>
      <w:r>
        <w:rPr>
          <w:rFonts w:ascii="Arial" w:hAnsi="Arial" w:cs="Arial"/>
          <w:sz w:val="20"/>
          <w:szCs w:val="20"/>
        </w:rPr>
        <w:t xml:space="preserve"> </w:t>
      </w:r>
      <w:proofErr w:type="spellStart"/>
      <w:r>
        <w:rPr>
          <w:rFonts w:ascii="Arial" w:hAnsi="Arial" w:cs="Arial"/>
          <w:sz w:val="20"/>
          <w:szCs w:val="20"/>
        </w:rPr>
        <w:t>radosť</w:t>
      </w:r>
      <w:proofErr w:type="spellEnd"/>
      <w:r>
        <w:rPr>
          <w:rFonts w:ascii="Arial" w:hAnsi="Arial" w:cs="Arial"/>
          <w:sz w:val="20"/>
          <w:szCs w:val="20"/>
        </w:rPr>
        <w:t xml:space="preserve"> </w:t>
      </w:r>
      <w:proofErr w:type="spellStart"/>
      <w:r>
        <w:rPr>
          <w:rFonts w:ascii="Arial" w:hAnsi="Arial" w:cs="Arial"/>
          <w:sz w:val="20"/>
          <w:szCs w:val="20"/>
        </w:rPr>
        <w:t>zo</w:t>
      </w:r>
      <w:proofErr w:type="spellEnd"/>
      <w:r>
        <w:rPr>
          <w:rFonts w:ascii="Arial" w:hAnsi="Arial" w:cs="Arial"/>
          <w:sz w:val="20"/>
          <w:szCs w:val="20"/>
        </w:rPr>
        <w:t xml:space="preserve"> </w:t>
      </w:r>
      <w:proofErr w:type="spellStart"/>
      <w:r>
        <w:rPr>
          <w:rFonts w:ascii="Arial" w:hAnsi="Arial" w:cs="Arial"/>
          <w:sz w:val="20"/>
          <w:szCs w:val="20"/>
        </w:rPr>
        <w:t>spoločného</w:t>
      </w:r>
      <w:proofErr w:type="spellEnd"/>
      <w:r>
        <w:rPr>
          <w:rFonts w:ascii="Arial" w:hAnsi="Arial" w:cs="Arial"/>
          <w:sz w:val="20"/>
          <w:szCs w:val="20"/>
        </w:rPr>
        <w:t xml:space="preserve"> </w:t>
      </w:r>
      <w:proofErr w:type="spellStart"/>
      <w:r>
        <w:rPr>
          <w:rFonts w:ascii="Arial" w:hAnsi="Arial" w:cs="Arial"/>
          <w:sz w:val="20"/>
          <w:szCs w:val="20"/>
        </w:rPr>
        <w:t>prežitia</w:t>
      </w:r>
      <w:proofErr w:type="spellEnd"/>
      <w:r>
        <w:rPr>
          <w:rFonts w:ascii="Arial" w:hAnsi="Arial" w:cs="Arial"/>
          <w:sz w:val="20"/>
          <w:szCs w:val="20"/>
        </w:rPr>
        <w:t xml:space="preserve"> </w:t>
      </w:r>
      <w:proofErr w:type="spellStart"/>
      <w:r>
        <w:rPr>
          <w:rFonts w:ascii="Arial" w:hAnsi="Arial" w:cs="Arial"/>
          <w:sz w:val="20"/>
          <w:szCs w:val="20"/>
        </w:rPr>
        <w:t>hudobného</w:t>
      </w:r>
      <w:proofErr w:type="spellEnd"/>
      <w:r>
        <w:rPr>
          <w:rFonts w:ascii="Arial" w:hAnsi="Arial" w:cs="Arial"/>
          <w:sz w:val="20"/>
          <w:szCs w:val="20"/>
        </w:rPr>
        <w:t xml:space="preserve"> </w:t>
      </w:r>
      <w:proofErr w:type="spellStart"/>
      <w:r>
        <w:rPr>
          <w:rFonts w:ascii="Arial" w:hAnsi="Arial" w:cs="Arial"/>
          <w:sz w:val="20"/>
          <w:szCs w:val="20"/>
        </w:rPr>
        <w:t>zážitku</w:t>
      </w:r>
      <w:proofErr w:type="spellEnd"/>
      <w:r>
        <w:rPr>
          <w:rFonts w:ascii="Arial" w:hAnsi="Arial" w:cs="Arial"/>
          <w:sz w:val="20"/>
          <w:szCs w:val="20"/>
        </w:rPr>
        <w:t xml:space="preserve">. </w:t>
      </w:r>
      <w:proofErr w:type="spellStart"/>
      <w:r>
        <w:rPr>
          <w:rFonts w:ascii="Arial" w:hAnsi="Arial" w:cs="Arial"/>
          <w:sz w:val="20"/>
          <w:szCs w:val="20"/>
        </w:rPr>
        <w:t>Skupina</w:t>
      </w:r>
      <w:proofErr w:type="spellEnd"/>
      <w:r>
        <w:rPr>
          <w:rFonts w:ascii="Arial" w:hAnsi="Arial" w:cs="Arial"/>
          <w:sz w:val="20"/>
          <w:szCs w:val="20"/>
        </w:rPr>
        <w:t xml:space="preserve"> je </w:t>
      </w:r>
      <w:proofErr w:type="spellStart"/>
      <w:r>
        <w:rPr>
          <w:rFonts w:ascii="Arial" w:hAnsi="Arial" w:cs="Arial"/>
          <w:sz w:val="20"/>
          <w:szCs w:val="20"/>
        </w:rPr>
        <w:t>pod</w:t>
      </w:r>
      <w:proofErr w:type="spellEnd"/>
      <w:r>
        <w:rPr>
          <w:rFonts w:ascii="Arial" w:hAnsi="Arial" w:cs="Arial"/>
          <w:sz w:val="20"/>
          <w:szCs w:val="20"/>
        </w:rPr>
        <w:t xml:space="preserve"> </w:t>
      </w:r>
      <w:proofErr w:type="spellStart"/>
      <w:r>
        <w:rPr>
          <w:rFonts w:ascii="Arial" w:hAnsi="Arial" w:cs="Arial"/>
          <w:sz w:val="20"/>
          <w:szCs w:val="20"/>
        </w:rPr>
        <w:t>vedením</w:t>
      </w:r>
      <w:proofErr w:type="spellEnd"/>
      <w:r>
        <w:rPr>
          <w:rFonts w:ascii="Arial" w:hAnsi="Arial" w:cs="Arial"/>
          <w:sz w:val="20"/>
          <w:szCs w:val="20"/>
        </w:rPr>
        <w:t xml:space="preserve"> </w:t>
      </w:r>
      <w:proofErr w:type="spellStart"/>
      <w:r>
        <w:rPr>
          <w:rFonts w:ascii="Arial" w:hAnsi="Arial" w:cs="Arial"/>
          <w:sz w:val="20"/>
          <w:szCs w:val="20"/>
        </w:rPr>
        <w:t>vyštudovanej</w:t>
      </w:r>
      <w:proofErr w:type="spellEnd"/>
      <w:r>
        <w:rPr>
          <w:rFonts w:ascii="Arial" w:hAnsi="Arial" w:cs="Arial"/>
          <w:sz w:val="20"/>
          <w:szCs w:val="20"/>
        </w:rPr>
        <w:t xml:space="preserve"> </w:t>
      </w:r>
      <w:proofErr w:type="spellStart"/>
      <w:r>
        <w:rPr>
          <w:rFonts w:ascii="Arial" w:hAnsi="Arial" w:cs="Arial"/>
          <w:sz w:val="20"/>
          <w:szCs w:val="20"/>
        </w:rPr>
        <w:t>hudobníčky</w:t>
      </w:r>
      <w:proofErr w:type="spellEnd"/>
      <w:r>
        <w:rPr>
          <w:rFonts w:ascii="Arial" w:hAnsi="Arial" w:cs="Arial"/>
          <w:sz w:val="20"/>
          <w:szCs w:val="20"/>
        </w:rPr>
        <w:t>.</w:t>
      </w:r>
    </w:p>
    <w:p w:rsidR="00BF3180" w:rsidRDefault="00BF3180" w:rsidP="00BF3180">
      <w:pPr>
        <w:rPr>
          <w:rFonts w:ascii="Arial" w:hAnsi="Arial" w:cs="Arial"/>
          <w:sz w:val="20"/>
          <w:szCs w:val="20"/>
        </w:rPr>
      </w:pPr>
      <w:r w:rsidRPr="00181A5C">
        <w:rPr>
          <w:rFonts w:ascii="Arial" w:hAnsi="Arial" w:cs="Arial"/>
          <w:sz w:val="20"/>
          <w:szCs w:val="20"/>
        </w:rPr>
        <w:t>Rhythmisch – musikalische Erziehung (Kurzform: Rhythmik) ist eine pädagogische Arbeit mit dem Ziel der Entwicklung der Ge</w:t>
      </w:r>
      <w:r w:rsidR="00014F6F" w:rsidRPr="00181A5C">
        <w:rPr>
          <w:rFonts w:ascii="Arial" w:hAnsi="Arial" w:cs="Arial"/>
          <w:sz w:val="20"/>
          <w:szCs w:val="20"/>
        </w:rPr>
        <w:t xml:space="preserve">samtpersönlichkeit.  </w:t>
      </w:r>
      <w:r w:rsidRPr="00181A5C">
        <w:rPr>
          <w:rFonts w:ascii="Arial" w:hAnsi="Arial" w:cs="Arial"/>
          <w:sz w:val="20"/>
          <w:szCs w:val="20"/>
        </w:rPr>
        <w:t>Im Zentrum steht der Bereich „Musik und Bewegung“, der mit den Bereichen „Kreativität“, „soziales Lernen“ und „Sensibilisierung der Sinne“ verflochten wird. Zur Erreichung dieser Ziele werden die Mittel Musik, Bewegung, Stimme und Material eingesetzt. Mit diesen Mitteln wird experimentierend, improvisierend und gestaltend umgegangen.</w:t>
      </w:r>
    </w:p>
    <w:p w:rsidR="00CA2D6D" w:rsidRPr="00181A5C" w:rsidRDefault="00CA2D6D" w:rsidP="00BF3180">
      <w:pPr>
        <w:rPr>
          <w:rFonts w:ascii="Arial" w:hAnsi="Arial" w:cs="Arial"/>
          <w:sz w:val="20"/>
          <w:szCs w:val="20"/>
        </w:rPr>
      </w:pPr>
      <w:bookmarkStart w:id="0" w:name="_GoBack"/>
      <w:bookmarkEnd w:id="0"/>
    </w:p>
    <w:p w:rsidR="00014F6F" w:rsidRPr="00181A5C" w:rsidRDefault="004128FD" w:rsidP="00BF3180">
      <w:pPr>
        <w:rPr>
          <w:rFonts w:ascii="Arial" w:hAnsi="Arial" w:cs="Arial"/>
          <w:sz w:val="20"/>
          <w:szCs w:val="20"/>
        </w:rPr>
      </w:pPr>
      <w:r>
        <w:rPr>
          <w:rFonts w:ascii="Arial" w:hAnsi="Arial" w:cs="Arial"/>
          <w:sz w:val="20"/>
          <w:szCs w:val="20"/>
        </w:rPr>
        <w:t xml:space="preserve">Durch diese vernetzten </w:t>
      </w:r>
      <w:r w:rsidR="00BF3180" w:rsidRPr="00181A5C">
        <w:rPr>
          <w:rFonts w:ascii="Arial" w:hAnsi="Arial" w:cs="Arial"/>
          <w:sz w:val="20"/>
          <w:szCs w:val="20"/>
        </w:rPr>
        <w:t>Lernprozesse werden beide Gehirnhälften, verschiedene Gehirnregionen und verschiedene Sinne angesprochen. So werden die Erfahrungen</w:t>
      </w:r>
      <w:r w:rsidR="00014F6F" w:rsidRPr="00181A5C">
        <w:rPr>
          <w:rFonts w:ascii="Arial" w:hAnsi="Arial" w:cs="Arial"/>
          <w:sz w:val="20"/>
          <w:szCs w:val="20"/>
        </w:rPr>
        <w:t xml:space="preserve"> besonders tief verankert.</w:t>
      </w:r>
    </w:p>
    <w:p w:rsidR="00BF3180" w:rsidRPr="00181A5C" w:rsidRDefault="00BF3180" w:rsidP="00BF3180">
      <w:pPr>
        <w:rPr>
          <w:rFonts w:ascii="Arial" w:hAnsi="Arial" w:cs="Arial"/>
          <w:sz w:val="20"/>
          <w:szCs w:val="20"/>
        </w:rPr>
      </w:pPr>
      <w:r w:rsidRPr="00181A5C">
        <w:rPr>
          <w:rFonts w:ascii="Arial" w:hAnsi="Arial" w:cs="Arial"/>
          <w:b/>
          <w:sz w:val="20"/>
          <w:szCs w:val="20"/>
        </w:rPr>
        <w:t xml:space="preserve">Schwerpunkte der Rhythmik speziell für das hörbeeinträchtigte Kind </w:t>
      </w:r>
    </w:p>
    <w:p w:rsidR="00014F6F" w:rsidRPr="00181A5C" w:rsidRDefault="00BF3180" w:rsidP="00BF3180">
      <w:pPr>
        <w:rPr>
          <w:rFonts w:ascii="Arial" w:hAnsi="Arial" w:cs="Arial"/>
          <w:i/>
          <w:sz w:val="20"/>
          <w:szCs w:val="20"/>
        </w:rPr>
      </w:pPr>
      <w:r w:rsidRPr="00181A5C">
        <w:rPr>
          <w:rFonts w:ascii="Arial" w:hAnsi="Arial" w:cs="Arial"/>
          <w:i/>
          <w:sz w:val="20"/>
          <w:szCs w:val="20"/>
        </w:rPr>
        <w:t xml:space="preserve">Differenzierung des akustischen Sinns: </w:t>
      </w:r>
    </w:p>
    <w:p w:rsidR="00BF3180" w:rsidRPr="00181A5C" w:rsidRDefault="00014F6F" w:rsidP="00BF3180">
      <w:pPr>
        <w:rPr>
          <w:rFonts w:ascii="Arial" w:hAnsi="Arial" w:cs="Arial"/>
          <w:sz w:val="20"/>
          <w:szCs w:val="20"/>
        </w:rPr>
      </w:pPr>
      <w:r w:rsidRPr="00181A5C">
        <w:rPr>
          <w:rFonts w:ascii="Arial" w:hAnsi="Arial" w:cs="Arial"/>
          <w:sz w:val="20"/>
          <w:szCs w:val="20"/>
        </w:rPr>
        <w:t>D</w:t>
      </w:r>
      <w:r w:rsidR="00BF3180" w:rsidRPr="00181A5C">
        <w:rPr>
          <w:rFonts w:ascii="Arial" w:hAnsi="Arial" w:cs="Arial"/>
          <w:sz w:val="20"/>
          <w:szCs w:val="20"/>
        </w:rPr>
        <w:t>ie Kinder lernen Instrumente und Geräusche kennen. In der Gruppe musizieren wir sowohl mit Orff – Instrumentarium als auch mit verschiedensten Materialien wie Kochlöffeln, Joghurtbechern, Kastanien,... Durch unterschiedliche Spielweisen werden die Ausdrucksmöglichkeiten erweitert. Wir hören aus Musikstücken bestimmte Akzente heraus und üben so das genaue Hinhören, Reaktionsfähigkeit und Konzentration.</w:t>
      </w:r>
    </w:p>
    <w:p w:rsidR="004B0828" w:rsidRPr="00181A5C" w:rsidRDefault="00BF3180" w:rsidP="00BF3180">
      <w:pPr>
        <w:rPr>
          <w:rFonts w:ascii="Arial" w:hAnsi="Arial" w:cs="Arial"/>
          <w:sz w:val="20"/>
          <w:szCs w:val="20"/>
        </w:rPr>
      </w:pPr>
      <w:r w:rsidRPr="00181A5C">
        <w:rPr>
          <w:rFonts w:ascii="Arial" w:hAnsi="Arial" w:cs="Arial"/>
          <w:i/>
          <w:sz w:val="20"/>
          <w:szCs w:val="20"/>
        </w:rPr>
        <w:t>Musikalischer Rhythmus/ Sprachrhythmus:</w:t>
      </w:r>
      <w:r w:rsidRPr="00181A5C">
        <w:rPr>
          <w:rFonts w:ascii="Arial" w:hAnsi="Arial" w:cs="Arial"/>
          <w:sz w:val="20"/>
          <w:szCs w:val="20"/>
        </w:rPr>
        <w:t xml:space="preserve"> </w:t>
      </w:r>
    </w:p>
    <w:p w:rsidR="00BF3180" w:rsidRPr="00181A5C" w:rsidRDefault="004B0828" w:rsidP="00BF3180">
      <w:pPr>
        <w:rPr>
          <w:rFonts w:ascii="Arial" w:hAnsi="Arial" w:cs="Arial"/>
          <w:sz w:val="20"/>
          <w:szCs w:val="20"/>
        </w:rPr>
      </w:pPr>
      <w:r w:rsidRPr="00181A5C">
        <w:rPr>
          <w:rFonts w:ascii="Arial" w:hAnsi="Arial" w:cs="Arial"/>
          <w:sz w:val="20"/>
          <w:szCs w:val="20"/>
        </w:rPr>
        <w:t>W</w:t>
      </w:r>
      <w:r w:rsidR="00BF3180" w:rsidRPr="00181A5C">
        <w:rPr>
          <w:rFonts w:ascii="Arial" w:hAnsi="Arial" w:cs="Arial"/>
          <w:sz w:val="20"/>
          <w:szCs w:val="20"/>
        </w:rPr>
        <w:t>ir lernen spielerisch verschiedene Rhythmen kennen, die wir in Bewegung, Musik mit der Stimme, mit und ohne Material umsetzen. Durch das Aufnehmen der Rhythmen über verschiedene Sinne (Sehen, Hören, Spüren) wird das Gefühl für den Sprachrhythmus gefördert und die Sprachentwicklung unterstützt.</w:t>
      </w:r>
    </w:p>
    <w:p w:rsidR="004B0828" w:rsidRPr="00181A5C" w:rsidRDefault="00BF3180" w:rsidP="00BF3180">
      <w:pPr>
        <w:rPr>
          <w:rFonts w:ascii="Arial" w:hAnsi="Arial" w:cs="Arial"/>
          <w:sz w:val="20"/>
          <w:szCs w:val="20"/>
        </w:rPr>
      </w:pPr>
      <w:r w:rsidRPr="00181A5C">
        <w:rPr>
          <w:rFonts w:ascii="Arial" w:hAnsi="Arial" w:cs="Arial"/>
          <w:i/>
          <w:sz w:val="20"/>
          <w:szCs w:val="20"/>
        </w:rPr>
        <w:t>Vertiefung des Spracherlernens/ Unterstützung der Begriffsbildung:</w:t>
      </w:r>
      <w:r w:rsidRPr="00181A5C">
        <w:rPr>
          <w:rFonts w:ascii="Arial" w:hAnsi="Arial" w:cs="Arial"/>
          <w:sz w:val="20"/>
          <w:szCs w:val="20"/>
        </w:rPr>
        <w:t xml:space="preserve"> </w:t>
      </w:r>
    </w:p>
    <w:p w:rsidR="004B0828" w:rsidRPr="00181A5C" w:rsidRDefault="004B0828" w:rsidP="00BF3180">
      <w:pPr>
        <w:rPr>
          <w:rFonts w:ascii="Arial" w:hAnsi="Arial" w:cs="Arial"/>
          <w:sz w:val="20"/>
          <w:szCs w:val="20"/>
        </w:rPr>
      </w:pPr>
      <w:r w:rsidRPr="00181A5C">
        <w:rPr>
          <w:rFonts w:ascii="Arial" w:hAnsi="Arial" w:cs="Arial"/>
          <w:sz w:val="20"/>
          <w:szCs w:val="20"/>
        </w:rPr>
        <w:t>D</w:t>
      </w:r>
      <w:r w:rsidR="00BF3180" w:rsidRPr="00181A5C">
        <w:rPr>
          <w:rFonts w:ascii="Arial" w:hAnsi="Arial" w:cs="Arial"/>
          <w:sz w:val="20"/>
          <w:szCs w:val="20"/>
        </w:rPr>
        <w:t>urch das Bewegen zur Musik erfahren die Kinder Begriffe, die Musik und Bewegung verbinden mit mehreren Sinnen und können so das Erfahrene leichter in ihren Wortschatz aufnehmen (z.B.: hoch – tief, schnelle Musik/ schnelle Bewegung – langsame Musik/ langsame Bewegung, lang  - kurz (sowohl r</w:t>
      </w:r>
      <w:r w:rsidRPr="00181A5C">
        <w:rPr>
          <w:rFonts w:ascii="Arial" w:hAnsi="Arial" w:cs="Arial"/>
          <w:sz w:val="20"/>
          <w:szCs w:val="20"/>
        </w:rPr>
        <w:t xml:space="preserve">äumlich als auch zeitlich),...) </w:t>
      </w:r>
    </w:p>
    <w:p w:rsidR="00BF3180" w:rsidRPr="00181A5C" w:rsidRDefault="00BF3180" w:rsidP="00BF3180">
      <w:pPr>
        <w:rPr>
          <w:rFonts w:ascii="Arial" w:hAnsi="Arial" w:cs="Arial"/>
          <w:sz w:val="20"/>
          <w:szCs w:val="20"/>
        </w:rPr>
      </w:pPr>
      <w:r w:rsidRPr="00181A5C">
        <w:rPr>
          <w:rFonts w:ascii="Arial" w:hAnsi="Arial" w:cs="Arial"/>
          <w:sz w:val="20"/>
          <w:szCs w:val="20"/>
        </w:rPr>
        <w:t xml:space="preserve">Akustische Elemente werden durch taktile unterstützt und der Vibrationssinn verfeinert (z.B.: spüren wir die Schwingungen eines Instruments auf Membranen wie Luftballon oder Trommel). Dadurch </w:t>
      </w:r>
      <w:r w:rsidRPr="00181A5C">
        <w:rPr>
          <w:rFonts w:ascii="Arial" w:hAnsi="Arial" w:cs="Arial"/>
          <w:sz w:val="20"/>
          <w:szCs w:val="20"/>
        </w:rPr>
        <w:lastRenderedPageBreak/>
        <w:t>erfahren die Kinder Dynamik, Rhythmus und Tempo als Wesenseigenschaften der Sprache auf einem weiteren Sinneskanal.</w:t>
      </w:r>
    </w:p>
    <w:p w:rsidR="004B0828" w:rsidRPr="00181A5C" w:rsidRDefault="00BF3180" w:rsidP="00BF3180">
      <w:pPr>
        <w:rPr>
          <w:rFonts w:ascii="Arial" w:hAnsi="Arial" w:cs="Arial"/>
          <w:sz w:val="20"/>
          <w:szCs w:val="20"/>
        </w:rPr>
      </w:pPr>
      <w:r w:rsidRPr="00181A5C">
        <w:rPr>
          <w:rFonts w:ascii="Arial" w:hAnsi="Arial" w:cs="Arial"/>
          <w:i/>
          <w:sz w:val="20"/>
          <w:szCs w:val="20"/>
        </w:rPr>
        <w:t>Förderung der Kreativität:</w:t>
      </w:r>
      <w:r w:rsidRPr="00181A5C">
        <w:rPr>
          <w:rFonts w:ascii="Arial" w:hAnsi="Arial" w:cs="Arial"/>
          <w:sz w:val="20"/>
          <w:szCs w:val="20"/>
        </w:rPr>
        <w:t xml:space="preserve"> </w:t>
      </w:r>
    </w:p>
    <w:p w:rsidR="00BF3180" w:rsidRPr="00181A5C" w:rsidRDefault="00BF3180" w:rsidP="00BF3180">
      <w:pPr>
        <w:rPr>
          <w:rFonts w:ascii="Arial" w:hAnsi="Arial" w:cs="Arial"/>
          <w:sz w:val="20"/>
          <w:szCs w:val="20"/>
        </w:rPr>
      </w:pPr>
      <w:r w:rsidRPr="00181A5C">
        <w:rPr>
          <w:rFonts w:ascii="Arial" w:hAnsi="Arial" w:cs="Arial"/>
          <w:sz w:val="20"/>
          <w:szCs w:val="20"/>
        </w:rPr>
        <w:t xml:space="preserve">Durch das Finden eines eigenen Ausdrucks wird das Selbstbewusstsein gestärkt und das </w:t>
      </w:r>
      <w:r w:rsidR="004B0828" w:rsidRPr="00181A5C">
        <w:rPr>
          <w:rFonts w:ascii="Arial" w:hAnsi="Arial" w:cs="Arial"/>
          <w:sz w:val="20"/>
          <w:szCs w:val="20"/>
        </w:rPr>
        <w:t xml:space="preserve">Kind gewinnt Selbstsicherheit. </w:t>
      </w:r>
      <w:r w:rsidRPr="00181A5C">
        <w:rPr>
          <w:rFonts w:ascii="Arial" w:hAnsi="Arial" w:cs="Arial"/>
          <w:sz w:val="20"/>
          <w:szCs w:val="20"/>
        </w:rPr>
        <w:t>Deshalb ist die Rhythmik besonders bei hörbeeinträchtigten Kindern wichtig, da sie bei den zwei zentralen Punkten einer Hörbeeinträchtigung ansetzt: beim Hören und Sprechen.</w:t>
      </w:r>
    </w:p>
    <w:p w:rsidR="00AA03A2" w:rsidRPr="00181A5C" w:rsidRDefault="00BF3180" w:rsidP="00BF3180">
      <w:pPr>
        <w:rPr>
          <w:rFonts w:ascii="Arial" w:hAnsi="Arial" w:cs="Arial"/>
          <w:sz w:val="20"/>
          <w:szCs w:val="20"/>
        </w:rPr>
      </w:pPr>
      <w:r w:rsidRPr="00181A5C">
        <w:rPr>
          <w:rFonts w:ascii="Arial" w:hAnsi="Arial" w:cs="Arial"/>
          <w:sz w:val="20"/>
          <w:szCs w:val="20"/>
        </w:rPr>
        <w:t>Durch die Verknüpfung von Musik und Bewegung wird das aktive Wahrnehmen von Höreindrücken, der Sprachrhythmus, die Sprachentwicklung und Begriffsbildung und das Finden eines eigenen Ausdrucks unterstützt und trägt so wesentlich zu einem rhythmisch – melodi</w:t>
      </w:r>
      <w:r w:rsidR="00AA03A2" w:rsidRPr="00181A5C">
        <w:rPr>
          <w:rFonts w:ascii="Arial" w:hAnsi="Arial" w:cs="Arial"/>
          <w:sz w:val="20"/>
          <w:szCs w:val="20"/>
        </w:rPr>
        <w:t xml:space="preserve">sch gegliederten Sprechen bei. </w:t>
      </w:r>
    </w:p>
    <w:p w:rsidR="00BF3180" w:rsidRPr="00181A5C" w:rsidRDefault="00AA03A2" w:rsidP="00BF3180">
      <w:pPr>
        <w:rPr>
          <w:rFonts w:ascii="Arial" w:hAnsi="Arial" w:cs="Arial"/>
          <w:b/>
          <w:sz w:val="20"/>
          <w:szCs w:val="20"/>
        </w:rPr>
      </w:pPr>
      <w:r w:rsidRPr="00181A5C">
        <w:rPr>
          <w:rFonts w:ascii="Arial" w:hAnsi="Arial" w:cs="Arial"/>
          <w:b/>
          <w:sz w:val="20"/>
          <w:szCs w:val="20"/>
        </w:rPr>
        <w:t xml:space="preserve">Für die Familien steht die </w:t>
      </w:r>
      <w:r w:rsidR="00BF3180" w:rsidRPr="00181A5C">
        <w:rPr>
          <w:rFonts w:ascii="Arial" w:hAnsi="Arial" w:cs="Arial"/>
          <w:b/>
          <w:i/>
          <w:sz w:val="20"/>
          <w:szCs w:val="20"/>
        </w:rPr>
        <w:t>Eltern-Kind-Rhythmik</w:t>
      </w:r>
      <w:r w:rsidR="00BF3180" w:rsidRPr="00181A5C">
        <w:rPr>
          <w:rFonts w:ascii="Arial" w:hAnsi="Arial" w:cs="Arial"/>
          <w:b/>
          <w:sz w:val="20"/>
          <w:szCs w:val="20"/>
        </w:rPr>
        <w:t xml:space="preserve"> seit </w:t>
      </w:r>
      <w:r w:rsidRPr="00181A5C">
        <w:rPr>
          <w:rFonts w:ascii="Arial" w:hAnsi="Arial" w:cs="Arial"/>
          <w:b/>
          <w:sz w:val="20"/>
          <w:szCs w:val="20"/>
        </w:rPr>
        <w:t xml:space="preserve">Februar 2012 neu zur Verfügung. </w:t>
      </w:r>
      <w:r w:rsidR="00BF3180" w:rsidRPr="00181A5C">
        <w:rPr>
          <w:rFonts w:ascii="Arial" w:hAnsi="Arial" w:cs="Arial"/>
          <w:b/>
          <w:sz w:val="20"/>
          <w:szCs w:val="20"/>
        </w:rPr>
        <w:t>Altersschwerpunkt</w:t>
      </w:r>
      <w:r w:rsidR="00E45217" w:rsidRPr="00181A5C">
        <w:rPr>
          <w:rFonts w:ascii="Arial" w:hAnsi="Arial" w:cs="Arial"/>
          <w:b/>
          <w:sz w:val="20"/>
          <w:szCs w:val="20"/>
        </w:rPr>
        <w:t>:</w:t>
      </w:r>
      <w:r w:rsidR="00BF3180" w:rsidRPr="00181A5C">
        <w:rPr>
          <w:rFonts w:ascii="Arial" w:hAnsi="Arial" w:cs="Arial"/>
          <w:b/>
          <w:sz w:val="20"/>
          <w:szCs w:val="20"/>
        </w:rPr>
        <w:t xml:space="preserve"> 15 – 36 Monate</w:t>
      </w:r>
    </w:p>
    <w:p w:rsidR="00BF3180" w:rsidRPr="00181A5C" w:rsidRDefault="00BF3180" w:rsidP="00BF3180">
      <w:pPr>
        <w:rPr>
          <w:rFonts w:ascii="Arial" w:hAnsi="Arial" w:cs="Arial"/>
          <w:sz w:val="20"/>
          <w:szCs w:val="20"/>
        </w:rPr>
      </w:pPr>
      <w:r w:rsidRPr="00181A5C">
        <w:rPr>
          <w:rFonts w:ascii="Arial" w:hAnsi="Arial" w:cs="Arial"/>
          <w:sz w:val="20"/>
          <w:szCs w:val="20"/>
        </w:rPr>
        <w:t>In einem zeitlichen Rahmen von jeweils  45 Minuten können gehörlose, hörbeeinträchtigte und hörende Kleinkinder in Begleitung einer Bezugsperson erste Sinneserfahrungen mit Instrumenten und gezielt gesetzten Musikangeboten machen.</w:t>
      </w:r>
    </w:p>
    <w:p w:rsidR="00BF3180" w:rsidRPr="00181A5C" w:rsidRDefault="00BF3180" w:rsidP="00BF3180">
      <w:pPr>
        <w:rPr>
          <w:rFonts w:ascii="Arial" w:hAnsi="Arial" w:cs="Arial"/>
          <w:sz w:val="20"/>
          <w:szCs w:val="20"/>
        </w:rPr>
      </w:pPr>
      <w:r w:rsidRPr="00181A5C">
        <w:rPr>
          <w:rFonts w:ascii="Arial" w:hAnsi="Arial" w:cs="Arial"/>
          <w:sz w:val="20"/>
          <w:szCs w:val="20"/>
        </w:rPr>
        <w:t>Die Förderziele des Angebots liegen dabei schwerpunktmäßig im gemeinsamen Erleben von Musik, voneinander Lernen über den We</w:t>
      </w:r>
      <w:r w:rsidR="00E45217" w:rsidRPr="00181A5C">
        <w:rPr>
          <w:rFonts w:ascii="Arial" w:hAnsi="Arial" w:cs="Arial"/>
          <w:sz w:val="20"/>
          <w:szCs w:val="20"/>
        </w:rPr>
        <w:t>g der Beobachtung, aufeinander Z</w:t>
      </w:r>
      <w:r w:rsidRPr="00181A5C">
        <w:rPr>
          <w:rFonts w:ascii="Arial" w:hAnsi="Arial" w:cs="Arial"/>
          <w:sz w:val="20"/>
          <w:szCs w:val="20"/>
        </w:rPr>
        <w:t>ugehen und miteinander über Musik, Bewegung und Sprache in Kommunikation treten.</w:t>
      </w:r>
    </w:p>
    <w:p w:rsidR="00BF3180" w:rsidRPr="00181A5C" w:rsidRDefault="00BF3180" w:rsidP="00BF3180">
      <w:pPr>
        <w:rPr>
          <w:rFonts w:ascii="Arial" w:hAnsi="Arial" w:cs="Arial"/>
          <w:sz w:val="20"/>
          <w:szCs w:val="20"/>
        </w:rPr>
      </w:pPr>
    </w:p>
    <w:p w:rsidR="00BF3180" w:rsidRPr="00181A5C" w:rsidRDefault="00BF3180" w:rsidP="00BF3180">
      <w:pPr>
        <w:rPr>
          <w:rFonts w:ascii="Arial" w:hAnsi="Arial" w:cs="Arial"/>
          <w:sz w:val="20"/>
          <w:szCs w:val="20"/>
        </w:rPr>
      </w:pPr>
    </w:p>
    <w:p w:rsidR="00A028D1" w:rsidRPr="00181A5C" w:rsidRDefault="00A028D1" w:rsidP="00BF3180">
      <w:pPr>
        <w:rPr>
          <w:rFonts w:ascii="Arial" w:hAnsi="Arial" w:cs="Arial"/>
          <w:sz w:val="20"/>
          <w:szCs w:val="20"/>
        </w:rPr>
      </w:pPr>
    </w:p>
    <w:sectPr w:rsidR="00A028D1" w:rsidRPr="00181A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80"/>
    <w:rsid w:val="00014F6F"/>
    <w:rsid w:val="000A2F42"/>
    <w:rsid w:val="00181A5C"/>
    <w:rsid w:val="00230F0E"/>
    <w:rsid w:val="004128FD"/>
    <w:rsid w:val="0044383D"/>
    <w:rsid w:val="004B0828"/>
    <w:rsid w:val="005618EE"/>
    <w:rsid w:val="00A028D1"/>
    <w:rsid w:val="00AA03A2"/>
    <w:rsid w:val="00BF3180"/>
    <w:rsid w:val="00CA2D6D"/>
    <w:rsid w:val="00E45217"/>
    <w:rsid w:val="00E90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73707-FC44-4B8F-9AE4-B2FEFBF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MED-EL</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 Valenta</dc:creator>
  <cp:lastModifiedBy>scki scki</cp:lastModifiedBy>
  <cp:revision>8</cp:revision>
  <dcterms:created xsi:type="dcterms:W3CDTF">2012-04-23T08:26:00Z</dcterms:created>
  <dcterms:modified xsi:type="dcterms:W3CDTF">2017-10-30T16:45:00Z</dcterms:modified>
</cp:coreProperties>
</file>